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tral" w:cs="Spectral" w:eastAsia="Spectral" w:hAnsi="Spectral"/>
        </w:rPr>
      </w:pPr>
      <w:r w:rsidDel="00000000" w:rsidR="00000000" w:rsidRPr="00000000">
        <w:rPr>
          <w:rFonts w:ascii="Spectral" w:cs="Spectral" w:eastAsia="Spectral" w:hAnsi="Spectral"/>
          <w:rtl w:val="0"/>
        </w:rPr>
        <w:t xml:space="preserve">General Assembly</w:t>
      </w:r>
    </w:p>
    <w:p w:rsidR="00000000" w:rsidDel="00000000" w:rsidP="00000000" w:rsidRDefault="00000000" w:rsidRPr="00000000" w14:paraId="00000002">
      <w:pPr>
        <w:rPr>
          <w:rFonts w:ascii="Spectral" w:cs="Spectral" w:eastAsia="Spectral" w:hAnsi="Spectral"/>
        </w:rPr>
      </w:pPr>
      <w:r w:rsidDel="00000000" w:rsidR="00000000" w:rsidRPr="00000000">
        <w:rPr>
          <w:rFonts w:ascii="Spectral" w:cs="Spectral" w:eastAsia="Spectral" w:hAnsi="Spectral"/>
          <w:rtl w:val="0"/>
        </w:rPr>
        <w:t xml:space="preserve">Sponsors:</w:t>
      </w:r>
    </w:p>
    <w:p w:rsidR="00000000" w:rsidDel="00000000" w:rsidP="00000000" w:rsidRDefault="00000000" w:rsidRPr="00000000" w14:paraId="00000003">
      <w:pPr>
        <w:rPr>
          <w:rFonts w:ascii="Spectral" w:cs="Spectral" w:eastAsia="Spectral" w:hAnsi="Spectral"/>
        </w:rPr>
      </w:pPr>
      <w:r w:rsidDel="00000000" w:rsidR="00000000" w:rsidRPr="00000000">
        <w:rPr>
          <w:rFonts w:ascii="Spectral" w:cs="Spectral" w:eastAsia="Spectral" w:hAnsi="Spectral"/>
          <w:rtl w:val="0"/>
        </w:rPr>
        <w:t xml:space="preserve">Signatories:</w:t>
      </w:r>
    </w:p>
    <w:p w:rsidR="00000000" w:rsidDel="00000000" w:rsidP="00000000" w:rsidRDefault="00000000" w:rsidRPr="00000000" w14:paraId="00000004">
      <w:pPr>
        <w:rPr>
          <w:rFonts w:ascii="Spectral" w:cs="Spectral" w:eastAsia="Spectral" w:hAnsi="Spectral"/>
        </w:rPr>
      </w:pPr>
      <w:r w:rsidDel="00000000" w:rsidR="00000000" w:rsidRPr="00000000">
        <w:rPr>
          <w:rFonts w:ascii="Spectral" w:cs="Spectral" w:eastAsia="Spectral" w:hAnsi="Spectral"/>
          <w:rtl w:val="0"/>
        </w:rPr>
        <w:t xml:space="preserve">Topic: Helping the Victims of the Birmingham and Omagh Terrorist Attacks Obtain Justice</w:t>
      </w:r>
    </w:p>
    <w:p w:rsidR="00000000" w:rsidDel="00000000" w:rsidP="00000000" w:rsidRDefault="00000000" w:rsidRPr="00000000" w14:paraId="00000005">
      <w:pPr>
        <w:rPr>
          <w:rFonts w:ascii="Spectral" w:cs="Spectral" w:eastAsia="Spectral" w:hAnsi="Spectral"/>
        </w:rPr>
      </w:pPr>
      <w:r w:rsidDel="00000000" w:rsidR="00000000" w:rsidRPr="00000000">
        <w:rPr>
          <w:rtl w:val="0"/>
        </w:rPr>
      </w:r>
    </w:p>
    <w:p w:rsidR="00000000" w:rsidDel="00000000" w:rsidP="00000000" w:rsidRDefault="00000000" w:rsidRPr="00000000" w14:paraId="00000006">
      <w:pPr>
        <w:rPr>
          <w:rFonts w:ascii="Spectral" w:cs="Spectral" w:eastAsia="Spectral" w:hAnsi="Spectral"/>
        </w:rPr>
      </w:pPr>
      <w:r w:rsidDel="00000000" w:rsidR="00000000" w:rsidRPr="00000000">
        <w:rPr>
          <w:rFonts w:ascii="Spectral" w:cs="Spectral" w:eastAsia="Spectral" w:hAnsi="Spectral"/>
          <w:rtl w:val="0"/>
        </w:rPr>
        <w:t xml:space="preserve">The General Assembly,</w:t>
      </w:r>
    </w:p>
    <w:p w:rsidR="00000000" w:rsidDel="00000000" w:rsidP="00000000" w:rsidRDefault="00000000" w:rsidRPr="00000000" w14:paraId="00000007">
      <w:pPr>
        <w:rPr>
          <w:rFonts w:ascii="Spectral" w:cs="Spectral" w:eastAsia="Spectral" w:hAnsi="Spectral"/>
        </w:rPr>
      </w:pPr>
      <w:r w:rsidDel="00000000" w:rsidR="00000000" w:rsidRPr="00000000">
        <w:rPr>
          <w:rtl w:val="0"/>
        </w:rPr>
      </w:r>
    </w:p>
    <w:p w:rsidR="00000000" w:rsidDel="00000000" w:rsidP="00000000" w:rsidRDefault="00000000" w:rsidRPr="00000000" w14:paraId="00000008">
      <w:pPr>
        <w:rPr>
          <w:rFonts w:ascii="Spectral" w:cs="Spectral" w:eastAsia="Spectral" w:hAnsi="Spectral"/>
        </w:rPr>
      </w:pPr>
      <w:r w:rsidDel="00000000" w:rsidR="00000000" w:rsidRPr="00000000">
        <w:rPr>
          <w:rFonts w:ascii="Spectral" w:cs="Spectral" w:eastAsia="Spectral" w:hAnsi="Spectral"/>
          <w:u w:val="single"/>
          <w:rtl w:val="0"/>
        </w:rPr>
        <w:t xml:space="preserve">Bearing in Mind </w:t>
      </w:r>
      <w:r w:rsidDel="00000000" w:rsidR="00000000" w:rsidRPr="00000000">
        <w:rPr>
          <w:rFonts w:ascii="Spectral" w:cs="Spectral" w:eastAsia="Spectral" w:hAnsi="Spectral"/>
          <w:rtl w:val="0"/>
        </w:rPr>
        <w:t xml:space="preserve">the terrorist attacks that have affected the lives of individuals, families, and communities in the Birmingham and Omagh attacks,</w:t>
      </w:r>
    </w:p>
    <w:p w:rsidR="00000000" w:rsidDel="00000000" w:rsidP="00000000" w:rsidRDefault="00000000" w:rsidRPr="00000000" w14:paraId="00000009">
      <w:pPr>
        <w:rPr>
          <w:rFonts w:ascii="Spectral" w:cs="Spectral" w:eastAsia="Spectral" w:hAnsi="Spectral"/>
        </w:rPr>
      </w:pPr>
      <w:r w:rsidDel="00000000" w:rsidR="00000000" w:rsidRPr="00000000">
        <w:rPr>
          <w:rtl w:val="0"/>
        </w:rPr>
      </w:r>
    </w:p>
    <w:p w:rsidR="00000000" w:rsidDel="00000000" w:rsidP="00000000" w:rsidRDefault="00000000" w:rsidRPr="00000000" w14:paraId="0000000A">
      <w:pPr>
        <w:rPr>
          <w:rFonts w:ascii="Spectral" w:cs="Spectral" w:eastAsia="Spectral" w:hAnsi="Spectral"/>
        </w:rPr>
      </w:pPr>
      <w:r w:rsidDel="00000000" w:rsidR="00000000" w:rsidRPr="00000000">
        <w:rPr>
          <w:rFonts w:ascii="Spectral" w:cs="Spectral" w:eastAsia="Spectral" w:hAnsi="Spectral"/>
          <w:u w:val="single"/>
          <w:rtl w:val="0"/>
        </w:rPr>
        <w:t xml:space="preserve">Aware</w:t>
      </w:r>
      <w:r w:rsidDel="00000000" w:rsidR="00000000" w:rsidRPr="00000000">
        <w:rPr>
          <w:rFonts w:ascii="Spectral" w:cs="Spectral" w:eastAsia="Spectral" w:hAnsi="Spectral"/>
          <w:rtl w:val="0"/>
        </w:rPr>
        <w:t xml:space="preserve"> of the struggles those affected by the attacks have faced in their journey to obtain justice and peace,</w:t>
      </w:r>
    </w:p>
    <w:p w:rsidR="00000000" w:rsidDel="00000000" w:rsidP="00000000" w:rsidRDefault="00000000" w:rsidRPr="00000000" w14:paraId="0000000B">
      <w:pPr>
        <w:rPr>
          <w:rFonts w:ascii="Spectral" w:cs="Spectral" w:eastAsia="Spectral" w:hAnsi="Spectral"/>
        </w:rPr>
      </w:pPr>
      <w:r w:rsidDel="00000000" w:rsidR="00000000" w:rsidRPr="00000000">
        <w:rPr>
          <w:rtl w:val="0"/>
        </w:rPr>
      </w:r>
    </w:p>
    <w:p w:rsidR="00000000" w:rsidDel="00000000" w:rsidP="00000000" w:rsidRDefault="00000000" w:rsidRPr="00000000" w14:paraId="0000000C">
      <w:pPr>
        <w:rPr>
          <w:rFonts w:ascii="Spectral" w:cs="Spectral" w:eastAsia="Spectral" w:hAnsi="Spectral"/>
        </w:rPr>
      </w:pPr>
      <w:r w:rsidDel="00000000" w:rsidR="00000000" w:rsidRPr="00000000">
        <w:rPr>
          <w:rFonts w:ascii="Spectral" w:cs="Spectral" w:eastAsia="Spectral" w:hAnsi="Spectral"/>
          <w:u w:val="single"/>
          <w:rtl w:val="0"/>
        </w:rPr>
        <w:t xml:space="preserve">Deeply concerned</w:t>
      </w:r>
      <w:r w:rsidDel="00000000" w:rsidR="00000000" w:rsidRPr="00000000">
        <w:rPr>
          <w:rFonts w:ascii="Spectral" w:cs="Spectral" w:eastAsia="Spectral" w:hAnsi="Spectral"/>
          <w:rtl w:val="0"/>
        </w:rPr>
        <w:t xml:space="preserve"> by the continuing lack of justice and peace those affected by these events have experienced,</w:t>
      </w:r>
    </w:p>
    <w:p w:rsidR="00000000" w:rsidDel="00000000" w:rsidP="00000000" w:rsidRDefault="00000000" w:rsidRPr="00000000" w14:paraId="0000000D">
      <w:pPr>
        <w:rPr>
          <w:rFonts w:ascii="Spectral" w:cs="Spectral" w:eastAsia="Spectral" w:hAnsi="Spectral"/>
        </w:rPr>
      </w:pPr>
      <w:r w:rsidDel="00000000" w:rsidR="00000000" w:rsidRPr="00000000">
        <w:rPr>
          <w:rtl w:val="0"/>
        </w:rPr>
      </w:r>
    </w:p>
    <w:p w:rsidR="00000000" w:rsidDel="00000000" w:rsidP="00000000" w:rsidRDefault="00000000" w:rsidRPr="00000000" w14:paraId="0000000E">
      <w:pPr>
        <w:rPr>
          <w:rFonts w:ascii="Spectral" w:cs="Spectral" w:eastAsia="Spectral" w:hAnsi="Spectral"/>
        </w:rPr>
      </w:pPr>
      <w:r w:rsidDel="00000000" w:rsidR="00000000" w:rsidRPr="00000000">
        <w:rPr>
          <w:rFonts w:ascii="Spectral" w:cs="Spectral" w:eastAsia="Spectral" w:hAnsi="Spectral"/>
          <w:u w:val="single"/>
          <w:rtl w:val="0"/>
        </w:rPr>
        <w:t xml:space="preserve">Reaffirming </w:t>
      </w:r>
      <w:r w:rsidDel="00000000" w:rsidR="00000000" w:rsidRPr="00000000">
        <w:rPr>
          <w:rFonts w:ascii="Spectral" w:cs="Spectral" w:eastAsia="Spectral" w:hAnsi="Spectral"/>
          <w:rtl w:val="0"/>
        </w:rPr>
        <w:t xml:space="preserve">the United Nations’ continued effort to help address the needs of those affected by these attacks,</w:t>
      </w:r>
    </w:p>
    <w:p w:rsidR="00000000" w:rsidDel="00000000" w:rsidP="00000000" w:rsidRDefault="00000000" w:rsidRPr="00000000" w14:paraId="0000000F">
      <w:pPr>
        <w:rPr>
          <w:rFonts w:ascii="Spectral" w:cs="Spectral" w:eastAsia="Spectral" w:hAnsi="Spectral"/>
        </w:rPr>
      </w:pPr>
      <w:r w:rsidDel="00000000" w:rsidR="00000000" w:rsidRPr="00000000">
        <w:rPr>
          <w:rtl w:val="0"/>
        </w:rPr>
      </w:r>
    </w:p>
    <w:p w:rsidR="00000000" w:rsidDel="00000000" w:rsidP="00000000" w:rsidRDefault="00000000" w:rsidRPr="00000000" w14:paraId="00000010">
      <w:pPr>
        <w:rPr>
          <w:rFonts w:ascii="Spectral" w:cs="Spectral" w:eastAsia="Spectral" w:hAnsi="Spectral"/>
        </w:rPr>
      </w:pPr>
      <w:r w:rsidDel="00000000" w:rsidR="00000000" w:rsidRPr="00000000">
        <w:rPr>
          <w:rFonts w:ascii="Spectral" w:cs="Spectral" w:eastAsia="Spectral" w:hAnsi="Spectral"/>
          <w:u w:val="single"/>
          <w:rtl w:val="0"/>
        </w:rPr>
        <w:t xml:space="preserve">Recalling</w:t>
      </w:r>
      <w:r w:rsidDel="00000000" w:rsidR="00000000" w:rsidRPr="00000000">
        <w:rPr>
          <w:rFonts w:ascii="Spectral" w:cs="Spectral" w:eastAsia="Spectral" w:hAnsi="Spectral"/>
          <w:rtl w:val="0"/>
        </w:rPr>
        <w:t xml:space="preserve"> Resolutions 68/178 of 18 December 2013 and 73/305 of 28 June 2019 and the report of the sixth prosecutors’ seminar on bringing terrorists to justice which took place from the 15th to 17th of December 2014,</w:t>
      </w:r>
    </w:p>
    <w:p w:rsidR="00000000" w:rsidDel="00000000" w:rsidP="00000000" w:rsidRDefault="00000000" w:rsidRPr="00000000" w14:paraId="00000011">
      <w:pPr>
        <w:rPr>
          <w:rFonts w:ascii="Spectral" w:cs="Spectral" w:eastAsia="Spectral" w:hAnsi="Spectral"/>
        </w:rPr>
      </w:pPr>
      <w:r w:rsidDel="00000000" w:rsidR="00000000" w:rsidRPr="00000000">
        <w:rPr>
          <w:rtl w:val="0"/>
        </w:rPr>
      </w:r>
    </w:p>
    <w:p w:rsidR="00000000" w:rsidDel="00000000" w:rsidP="00000000" w:rsidRDefault="00000000" w:rsidRPr="00000000" w14:paraId="00000012">
      <w:pPr>
        <w:rPr>
          <w:rFonts w:ascii="Spectral" w:cs="Spectral" w:eastAsia="Spectral" w:hAnsi="Spectral"/>
        </w:rPr>
      </w:pPr>
      <w:r w:rsidDel="00000000" w:rsidR="00000000" w:rsidRPr="00000000">
        <w:rPr>
          <w:rFonts w:ascii="Spectral" w:cs="Spectral" w:eastAsia="Spectral" w:hAnsi="Spectral"/>
          <w:u w:val="single"/>
          <w:rtl w:val="0"/>
        </w:rPr>
        <w:t xml:space="preserve">Highlighting </w:t>
      </w:r>
      <w:r w:rsidDel="00000000" w:rsidR="00000000" w:rsidRPr="00000000">
        <w:rPr>
          <w:rFonts w:ascii="Spectral" w:cs="Spectral" w:eastAsia="Spectral" w:hAnsi="Spectral"/>
          <w:rtl w:val="0"/>
        </w:rPr>
        <w:t xml:space="preserve">the importance of continuing to look for ways to address the needs and demands of victims of terrorism,</w:t>
      </w:r>
    </w:p>
    <w:p w:rsidR="00000000" w:rsidDel="00000000" w:rsidP="00000000" w:rsidRDefault="00000000" w:rsidRPr="00000000" w14:paraId="00000013">
      <w:pPr>
        <w:rPr>
          <w:rFonts w:ascii="Spectral" w:cs="Spectral" w:eastAsia="Spectral" w:hAnsi="Spectral"/>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Calls upon</w:t>
      </w:r>
      <w:r w:rsidDel="00000000" w:rsidR="00000000" w:rsidRPr="00000000">
        <w:rPr>
          <w:rFonts w:ascii="Spectral" w:cs="Spectral" w:eastAsia="Spectral" w:hAnsi="Spectral"/>
          <w:rtl w:val="0"/>
        </w:rPr>
        <w:t xml:space="preserve"> Member States to provide mental health and health services to victims of counter-terrorism efforts as well as any other services they may need and any reparations for any wrongdoings against them;</w:t>
      </w:r>
      <w:r w:rsidDel="00000000" w:rsidR="00000000" w:rsidRPr="00000000">
        <w:rPr>
          <w:rtl w:val="0"/>
        </w:rPr>
      </w:r>
    </w:p>
    <w:p w:rsidR="00000000" w:rsidDel="00000000" w:rsidP="00000000" w:rsidRDefault="00000000" w:rsidRPr="00000000" w14:paraId="00000015">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Encourages</w:t>
      </w:r>
      <w:r w:rsidDel="00000000" w:rsidR="00000000" w:rsidRPr="00000000">
        <w:rPr>
          <w:rFonts w:ascii="Spectral" w:cs="Spectral" w:eastAsia="Spectral" w:hAnsi="Spectral"/>
          <w:rtl w:val="0"/>
        </w:rPr>
        <w:t xml:space="preserve"> Member States to hold accountable those who alter, destroy, or omit evidence in the investigation of a terrorist attack as this places in jeopardy the ability of victims to obtain justice, further places in jeopardy the security of the community, and places other innocent persons in jeopardy of wrongful persecution and loss of certain liberties unjustly;</w:t>
      </w:r>
      <w:r w:rsidDel="00000000" w:rsidR="00000000" w:rsidRPr="00000000">
        <w:rPr>
          <w:rtl w:val="0"/>
        </w:rPr>
      </w:r>
    </w:p>
    <w:p w:rsidR="00000000" w:rsidDel="00000000" w:rsidP="00000000" w:rsidRDefault="00000000" w:rsidRPr="00000000" w14:paraId="00000017">
      <w:pPr>
        <w:rPr>
          <w:rFonts w:ascii="Spectral" w:cs="Spectral" w:eastAsia="Spectral" w:hAnsi="Spectral"/>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Welcomes</w:t>
      </w:r>
      <w:r w:rsidDel="00000000" w:rsidR="00000000" w:rsidRPr="00000000">
        <w:rPr>
          <w:rFonts w:ascii="Spectral" w:cs="Spectral" w:eastAsia="Spectral" w:hAnsi="Spectral"/>
          <w:rtl w:val="0"/>
        </w:rPr>
        <w:t xml:space="preserve"> Member States to continue the active investigation of terrorist attacks and to continue active communication with those affected about the progress of the case so as to help deliver justice to the victims and help strengthen peace and security once again in the communities affected;</w:t>
      </w:r>
      <w:r w:rsidDel="00000000" w:rsidR="00000000" w:rsidRPr="00000000">
        <w:rPr>
          <w:rtl w:val="0"/>
        </w:rPr>
      </w:r>
    </w:p>
    <w:p w:rsidR="00000000" w:rsidDel="00000000" w:rsidP="00000000" w:rsidRDefault="00000000" w:rsidRPr="00000000" w14:paraId="00000019">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Requests </w:t>
      </w:r>
      <w:r w:rsidDel="00000000" w:rsidR="00000000" w:rsidRPr="00000000">
        <w:rPr>
          <w:rFonts w:ascii="Spectral" w:cs="Spectral" w:eastAsia="Spectral" w:hAnsi="Spectral"/>
          <w:rtl w:val="0"/>
        </w:rPr>
        <w:t xml:space="preserve">to Member States that in the conviction of persons involved in the carrying out of terrorist attacks it is abstained to simply provide victims with monetary compensation but to also provide those convicted with a jail sentence to serve and/or with rehabilitation;</w:t>
      </w:r>
      <w:r w:rsidDel="00000000" w:rsidR="00000000" w:rsidRPr="00000000">
        <w:rPr>
          <w:rtl w:val="0"/>
        </w:rPr>
      </w:r>
    </w:p>
    <w:p w:rsidR="00000000" w:rsidDel="00000000" w:rsidP="00000000" w:rsidRDefault="00000000" w:rsidRPr="00000000" w14:paraId="0000001B">
      <w:pPr>
        <w:rPr>
          <w:rFonts w:ascii="Spectral" w:cs="Spectral" w:eastAsia="Spectral" w:hAnsi="Spectral"/>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Calls upon</w:t>
      </w:r>
      <w:r w:rsidDel="00000000" w:rsidR="00000000" w:rsidRPr="00000000">
        <w:rPr>
          <w:rFonts w:ascii="Spectral" w:cs="Spectral" w:eastAsia="Spectral" w:hAnsi="Spectral"/>
          <w:rtl w:val="0"/>
        </w:rPr>
        <w:t xml:space="preserve"> Member States to also provide rehabilitation services to those convicted of helping to conduct terrorist attacks in order that their future participation in terrorist activities is prevented and in order to foster a more secure and peaceful future;</w:t>
      </w:r>
      <w:r w:rsidDel="00000000" w:rsidR="00000000" w:rsidRPr="00000000">
        <w:rPr>
          <w:rtl w:val="0"/>
        </w:rPr>
      </w:r>
    </w:p>
    <w:p w:rsidR="00000000" w:rsidDel="00000000" w:rsidP="00000000" w:rsidRDefault="00000000" w:rsidRPr="00000000" w14:paraId="0000001D">
      <w:pPr>
        <w:rPr>
          <w:rFonts w:ascii="Spectral" w:cs="Spectral" w:eastAsia="Spectral" w:hAnsi="Spectral"/>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Urges </w:t>
      </w:r>
      <w:r w:rsidDel="00000000" w:rsidR="00000000" w:rsidRPr="00000000">
        <w:rPr>
          <w:rFonts w:ascii="Spectral" w:cs="Spectral" w:eastAsia="Spectral" w:hAnsi="Spectral"/>
          <w:rtl w:val="0"/>
        </w:rPr>
        <w:t xml:space="preserve">Member States to work closely with victims of terrorism and provide them with negotiation assistance in the case that they try to buy and build a memorial on the site of a terrorist attack so as to help them in their journey towards healment;</w:t>
      </w:r>
      <w:r w:rsidDel="00000000" w:rsidR="00000000" w:rsidRPr="00000000">
        <w:rPr>
          <w:rtl w:val="0"/>
        </w:rPr>
      </w:r>
    </w:p>
    <w:p w:rsidR="00000000" w:rsidDel="00000000" w:rsidP="00000000" w:rsidRDefault="00000000" w:rsidRPr="00000000" w14:paraId="0000001F">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Calls upon</w:t>
      </w:r>
      <w:r w:rsidDel="00000000" w:rsidR="00000000" w:rsidRPr="00000000">
        <w:rPr>
          <w:rFonts w:ascii="Spectral" w:cs="Spectral" w:eastAsia="Spectral" w:hAnsi="Spectral"/>
          <w:rtl w:val="0"/>
        </w:rPr>
        <w:t xml:space="preserve"> Member States to include the LGBTQ+ community when talking about the prevention of discrimination in counter-terrorism efforts based on a person’s beloging to certain communities. It calls upon Member States to include this group in Resolution 68/178 of 18 December 2013, number 4, to help close any loopholes which may be abused and used to target this community negatively; </w:t>
      </w:r>
      <w:r w:rsidDel="00000000" w:rsidR="00000000" w:rsidRPr="00000000">
        <w:rPr>
          <w:rtl w:val="0"/>
        </w:rPr>
      </w:r>
    </w:p>
    <w:p w:rsidR="00000000" w:rsidDel="00000000" w:rsidP="00000000" w:rsidRDefault="00000000" w:rsidRPr="00000000" w14:paraId="00000021">
      <w:pPr>
        <w:rPr>
          <w:rFonts w:ascii="Spectral" w:cs="Spectral" w:eastAsia="Spectral" w:hAnsi="Spectral"/>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Urges</w:t>
      </w:r>
      <w:r w:rsidDel="00000000" w:rsidR="00000000" w:rsidRPr="00000000">
        <w:rPr>
          <w:rFonts w:ascii="Spectral" w:cs="Spectral" w:eastAsia="Spectral" w:hAnsi="Spectral"/>
          <w:rtl w:val="0"/>
        </w:rPr>
        <w:t xml:space="preserve"> Member States to consult victims of counter-terrorism efforts in how best to aid in their recovery and to conduct research on which recovery methods work best. Also, urges Member States to create a portal with information about support services available to them in their journey to recovery and in reparations assistance taking as a model the support portal provided to victims of terrorism;</w:t>
      </w:r>
      <w:r w:rsidDel="00000000" w:rsidR="00000000" w:rsidRPr="00000000">
        <w:rPr>
          <w:rtl w:val="0"/>
        </w:rPr>
      </w:r>
    </w:p>
    <w:p w:rsidR="00000000" w:rsidDel="00000000" w:rsidP="00000000" w:rsidRDefault="00000000" w:rsidRPr="00000000" w14:paraId="00000023">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Stresses </w:t>
      </w:r>
      <w:r w:rsidDel="00000000" w:rsidR="00000000" w:rsidRPr="00000000">
        <w:rPr>
          <w:rFonts w:ascii="Spectral" w:cs="Spectral" w:eastAsia="Spectral" w:hAnsi="Spectral"/>
          <w:rtl w:val="0"/>
        </w:rPr>
        <w:t xml:space="preserve">the importance of Member States to hold accountable those who try and impede investigation into terrorist attacks and into discovering who the perpetrators of such acts are;</w:t>
      </w:r>
      <w:r w:rsidDel="00000000" w:rsidR="00000000" w:rsidRPr="00000000">
        <w:rPr>
          <w:rtl w:val="0"/>
        </w:rPr>
      </w:r>
    </w:p>
    <w:p w:rsidR="00000000" w:rsidDel="00000000" w:rsidP="00000000" w:rsidRDefault="00000000" w:rsidRPr="00000000" w14:paraId="00000025">
      <w:pPr>
        <w:rPr>
          <w:rFonts w:ascii="Spectral" w:cs="Spectral" w:eastAsia="Spectral" w:hAnsi="Spectral"/>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Urges</w:t>
      </w:r>
      <w:r w:rsidDel="00000000" w:rsidR="00000000" w:rsidRPr="00000000">
        <w:rPr>
          <w:rFonts w:ascii="Spectral" w:cs="Spectral" w:eastAsia="Spectral" w:hAnsi="Spectral"/>
          <w:rtl w:val="0"/>
        </w:rPr>
        <w:t xml:space="preserve"> Member States to disclose any documents related to the investigation of a terrorist attack and make them available to the continuing investigation of such attack until the perpetrators are found;</w:t>
      </w:r>
      <w:r w:rsidDel="00000000" w:rsidR="00000000" w:rsidRPr="00000000">
        <w:rPr>
          <w:rtl w:val="0"/>
        </w:rPr>
      </w:r>
    </w:p>
    <w:p w:rsidR="00000000" w:rsidDel="00000000" w:rsidP="00000000" w:rsidRDefault="00000000" w:rsidRPr="00000000" w14:paraId="00000027">
      <w:pPr>
        <w:rPr>
          <w:rFonts w:ascii="Spectral" w:cs="Spectral" w:eastAsia="Spectral" w:hAnsi="Spectral"/>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Welcomes</w:t>
      </w:r>
      <w:r w:rsidDel="00000000" w:rsidR="00000000" w:rsidRPr="00000000">
        <w:rPr>
          <w:rFonts w:ascii="Spectral" w:cs="Spectral" w:eastAsia="Spectral" w:hAnsi="Spectral"/>
          <w:rtl w:val="0"/>
        </w:rPr>
        <w:t xml:space="preserve"> Member States to financially assist victims of terrorism if they attempt to establish memorials or to provide them with tools and professionals who may be able to help them raise funds to carry out their memorial;</w:t>
      </w:r>
      <w:r w:rsidDel="00000000" w:rsidR="00000000" w:rsidRPr="00000000">
        <w:rPr>
          <w:rtl w:val="0"/>
        </w:rPr>
      </w:r>
    </w:p>
    <w:p w:rsidR="00000000" w:rsidDel="00000000" w:rsidP="00000000" w:rsidRDefault="00000000" w:rsidRPr="00000000" w14:paraId="00000029">
      <w:pPr>
        <w:ind w:left="720" w:firstLine="0"/>
        <w:rPr>
          <w:rFonts w:ascii="Spectral" w:cs="Spectral" w:eastAsia="Spectral" w:hAnsi="Spectral"/>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Spectral" w:cs="Spectral" w:eastAsia="Spectral" w:hAnsi="Spectral"/>
        </w:rPr>
      </w:pPr>
      <w:r w:rsidDel="00000000" w:rsidR="00000000" w:rsidRPr="00000000">
        <w:rPr>
          <w:rFonts w:ascii="Spectral" w:cs="Spectral" w:eastAsia="Spectral" w:hAnsi="Spectral"/>
          <w:u w:val="single"/>
          <w:rtl w:val="0"/>
        </w:rPr>
        <w:t xml:space="preserve">Encourages</w:t>
      </w:r>
      <w:r w:rsidDel="00000000" w:rsidR="00000000" w:rsidRPr="00000000">
        <w:rPr>
          <w:rFonts w:ascii="Spectral" w:cs="Spectral" w:eastAsia="Spectral" w:hAnsi="Spectral"/>
          <w:rtl w:val="0"/>
        </w:rPr>
        <w:t xml:space="preserve"> Member States to actively make use of any tools the United Nations offers to help them in their counter-terrorism efforts and encourages their constant consultation with victims of terrorism and victims of counter-terrorism about such efforts.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lqNe/70V6QzI+W67hnuqoKrpA==">AMUW2mW3dAEu/HxNaq9xChhMhz6IDDdJP9Zuf428AcxUkGxBKxMSxbLVTfB4v1BGk09spE6paRE5e2qBGazXJ6NRH6T2MpsmTO/z35lzjbRWLCdO4E17ZDg=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