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201B" w:rsidRPr="007D56EA" w:rsidRDefault="00AF201B" w:rsidP="00AF201B">
      <w:pPr>
        <w:jc w:val="both"/>
        <w:rPr>
          <w:b/>
          <w:sz w:val="28"/>
          <w:szCs w:val="28"/>
        </w:rPr>
      </w:pPr>
      <w:r w:rsidRPr="007D56EA">
        <w:rPr>
          <w:b/>
          <w:bCs/>
          <w:sz w:val="28"/>
          <w:szCs w:val="28"/>
        </w:rPr>
        <w:t xml:space="preserve">Drought Mitigation of Bangladesh by Traditional Approach of Surface Water Utilization: </w:t>
      </w:r>
      <w:proofErr w:type="gramStart"/>
      <w:r w:rsidRPr="007D56EA">
        <w:rPr>
          <w:b/>
          <w:bCs/>
          <w:sz w:val="28"/>
          <w:szCs w:val="28"/>
        </w:rPr>
        <w:t>A</w:t>
      </w:r>
      <w:proofErr w:type="gramEnd"/>
      <w:r w:rsidRPr="007D56EA">
        <w:rPr>
          <w:b/>
          <w:bCs/>
          <w:sz w:val="28"/>
          <w:szCs w:val="28"/>
        </w:rPr>
        <w:t xml:space="preserve"> RCE Greater Dhaka initiative </w:t>
      </w:r>
      <w:r w:rsidR="007D56EA" w:rsidRPr="007D56EA">
        <w:rPr>
          <w:b/>
          <w:bCs/>
          <w:sz w:val="28"/>
          <w:szCs w:val="28"/>
        </w:rPr>
        <w:t>for Sustainable Development</w:t>
      </w:r>
    </w:p>
    <w:p w:rsidR="00AF201B" w:rsidRDefault="00AF201B" w:rsidP="00C456FF">
      <w:pPr>
        <w:jc w:val="both"/>
        <w:rPr>
          <w:b/>
          <w:bCs/>
        </w:rPr>
      </w:pPr>
    </w:p>
    <w:p w:rsidR="00BA741C" w:rsidRPr="00C456FF" w:rsidRDefault="00AF201B" w:rsidP="00C456FF">
      <w:pPr>
        <w:jc w:val="both"/>
      </w:pPr>
      <w:r>
        <w:rPr>
          <w:b/>
          <w:bCs/>
        </w:rPr>
        <w:t xml:space="preserve">Centre for Global Environmental Culture (CGEC) of </w:t>
      </w:r>
      <w:r w:rsidR="000D1549">
        <w:rPr>
          <w:b/>
          <w:bCs/>
        </w:rPr>
        <w:t xml:space="preserve">IUBAT </w:t>
      </w:r>
      <w:r w:rsidR="000D1549" w:rsidRPr="000D1549">
        <w:rPr>
          <w:bCs/>
        </w:rPr>
        <w:t>the host of</w:t>
      </w:r>
      <w:r w:rsidR="000D1549">
        <w:rPr>
          <w:b/>
          <w:bCs/>
        </w:rPr>
        <w:t xml:space="preserve"> RCE Greater Dhaka </w:t>
      </w:r>
      <w:r>
        <w:rPr>
          <w:b/>
          <w:bCs/>
        </w:rPr>
        <w:t>has been</w:t>
      </w:r>
      <w:r w:rsidR="000D1549">
        <w:rPr>
          <w:bCs/>
        </w:rPr>
        <w:t xml:space="preserve"> contributing to sustainable national policy formulation and implementation of the government by actively working with Environmenta</w:t>
      </w:r>
      <w:r w:rsidR="00C456FF">
        <w:rPr>
          <w:bCs/>
        </w:rPr>
        <w:t>l Department of the country. RCE Greater Dhaka has participated in the national level Environmental Fair 2015 and could catch the attention of the audience</w:t>
      </w:r>
      <w:r w:rsidR="00506D49">
        <w:rPr>
          <w:bCs/>
        </w:rPr>
        <w:t>,</w:t>
      </w:r>
      <w:r w:rsidR="00C456FF">
        <w:rPr>
          <w:bCs/>
        </w:rPr>
        <w:t xml:space="preserve"> stakeholders</w:t>
      </w:r>
      <w:r>
        <w:rPr>
          <w:bCs/>
        </w:rPr>
        <w:t xml:space="preserve"> and government policy makers</w:t>
      </w:r>
      <w:r w:rsidR="00C456FF">
        <w:rPr>
          <w:bCs/>
        </w:rPr>
        <w:t xml:space="preserve">. The project name was: </w:t>
      </w:r>
      <w:r w:rsidR="00D36668">
        <w:rPr>
          <w:bCs/>
        </w:rPr>
        <w:t>D</w:t>
      </w:r>
      <w:r w:rsidR="00C456FF" w:rsidRPr="00C456FF">
        <w:rPr>
          <w:bCs/>
        </w:rPr>
        <w:t xml:space="preserve">rought </w:t>
      </w:r>
      <w:r w:rsidR="00D36668">
        <w:rPr>
          <w:bCs/>
        </w:rPr>
        <w:t>Mitigation of N</w:t>
      </w:r>
      <w:r w:rsidR="00C456FF" w:rsidRPr="00C456FF">
        <w:rPr>
          <w:bCs/>
        </w:rPr>
        <w:t>ort</w:t>
      </w:r>
      <w:r w:rsidR="00C456FF">
        <w:rPr>
          <w:bCs/>
        </w:rPr>
        <w:t>h</w:t>
      </w:r>
      <w:r w:rsidR="00C456FF" w:rsidRPr="00C456FF">
        <w:rPr>
          <w:bCs/>
        </w:rPr>
        <w:t xml:space="preserve">ern </w:t>
      </w:r>
      <w:r w:rsidR="00D36668">
        <w:rPr>
          <w:bCs/>
        </w:rPr>
        <w:t>R</w:t>
      </w:r>
      <w:r w:rsidR="00C456FF" w:rsidRPr="00C456FF">
        <w:rPr>
          <w:bCs/>
        </w:rPr>
        <w:t xml:space="preserve">egion of Bangladesh by </w:t>
      </w:r>
      <w:r w:rsidR="00D36668">
        <w:rPr>
          <w:bCs/>
        </w:rPr>
        <w:t>S</w:t>
      </w:r>
      <w:r w:rsidR="00C456FF" w:rsidRPr="00C456FF">
        <w:rPr>
          <w:bCs/>
        </w:rPr>
        <w:t>u</w:t>
      </w:r>
      <w:r w:rsidR="009A30AC">
        <w:rPr>
          <w:bCs/>
        </w:rPr>
        <w:t xml:space="preserve">rface </w:t>
      </w:r>
      <w:r w:rsidR="00D36668">
        <w:rPr>
          <w:bCs/>
        </w:rPr>
        <w:t>W</w:t>
      </w:r>
      <w:r w:rsidR="009A30AC">
        <w:rPr>
          <w:bCs/>
        </w:rPr>
        <w:t xml:space="preserve">ater from the </w:t>
      </w:r>
      <w:r w:rsidR="00D36668">
        <w:rPr>
          <w:bCs/>
        </w:rPr>
        <w:t>D</w:t>
      </w:r>
      <w:r w:rsidR="009A30AC">
        <w:rPr>
          <w:bCs/>
        </w:rPr>
        <w:t xml:space="preserve">eep </w:t>
      </w:r>
      <w:r w:rsidR="00D36668">
        <w:rPr>
          <w:bCs/>
        </w:rPr>
        <w:t>P</w:t>
      </w:r>
      <w:r w:rsidR="009A30AC">
        <w:rPr>
          <w:bCs/>
        </w:rPr>
        <w:t xml:space="preserve">onds. </w:t>
      </w:r>
    </w:p>
    <w:p w:rsidR="00E0585A" w:rsidRDefault="00BA741C" w:rsidP="00E67DE9">
      <w:pPr>
        <w:jc w:val="both"/>
      </w:pPr>
      <w:r w:rsidRPr="00BA741C">
        <w:rPr>
          <w:b/>
          <w:bCs/>
        </w:rPr>
        <w:t>BACKGROUND</w:t>
      </w:r>
      <w:r w:rsidRPr="00BA741C">
        <w:t xml:space="preserve"> </w:t>
      </w:r>
      <w:r w:rsidRPr="00BA741C">
        <w:br/>
        <w:t xml:space="preserve">Bangladesh is an alluvial floodplain with hundreds of rivers, canals, ponds and water bodies. The importance of the wetlands has significance for ecosystem. But the modern landscape </w:t>
      </w:r>
      <w:r w:rsidR="005326A6">
        <w:t xml:space="preserve">management </w:t>
      </w:r>
      <w:r w:rsidRPr="00BA741C">
        <w:t xml:space="preserve">does not consider this and has unsustainable agricultural and </w:t>
      </w:r>
      <w:r w:rsidR="00C41C52">
        <w:t>infrastructure development</w:t>
      </w:r>
      <w:r w:rsidRPr="00BA741C">
        <w:t xml:space="preserve"> work. As a result</w:t>
      </w:r>
      <w:r w:rsidR="00C41C52">
        <w:t>,</w:t>
      </w:r>
      <w:r w:rsidRPr="00BA741C">
        <w:t xml:space="preserve"> wet lands of the country are shrinking with the danger of depletion of water resources and increased vulnerability of flood, drought and climate extremes. The situation in the North Bengal with prolong drought and water scarcity is accelerating with the changing climate and threatening food security of this densely populated country. Wetland Landscape </w:t>
      </w:r>
      <w:r w:rsidR="00E67DE9" w:rsidRPr="00BA741C">
        <w:t>management is</w:t>
      </w:r>
      <w:r w:rsidRPr="00BA741C">
        <w:t xml:space="preserve"> of prime importance now to fight with climate change induced drought</w:t>
      </w:r>
      <w:r w:rsidR="00506D49">
        <w:t>, flood</w:t>
      </w:r>
      <w:r w:rsidRPr="00BA741C">
        <w:t xml:space="preserve"> and</w:t>
      </w:r>
      <w:r w:rsidR="00506D49">
        <w:t xml:space="preserve"> many other</w:t>
      </w:r>
      <w:r w:rsidRPr="00BA741C">
        <w:t xml:space="preserve"> natural disasters and to ensure food security.</w:t>
      </w:r>
    </w:p>
    <w:p w:rsidR="00BA741C" w:rsidRPr="00BA741C" w:rsidRDefault="00BA741C" w:rsidP="00E67DE9">
      <w:pPr>
        <w:jc w:val="both"/>
      </w:pPr>
      <w:r w:rsidRPr="00BA741C">
        <w:rPr>
          <w:b/>
          <w:bCs/>
        </w:rPr>
        <w:t>PROJECT PLAN</w:t>
      </w:r>
      <w:r w:rsidRPr="00BA741C">
        <w:t xml:space="preserve"> </w:t>
      </w:r>
    </w:p>
    <w:p w:rsidR="00BA741C" w:rsidRPr="00BA741C" w:rsidRDefault="00BA741C" w:rsidP="009A30AC">
      <w:pPr>
        <w:jc w:val="both"/>
      </w:pPr>
      <w:r w:rsidRPr="00D240D5">
        <w:rPr>
          <w:b/>
        </w:rPr>
        <w:t>Survey of wetlands in North Bengal</w:t>
      </w:r>
      <w:r w:rsidR="002B7A54" w:rsidRPr="00D240D5">
        <w:rPr>
          <w:b/>
        </w:rPr>
        <w:t>:</w:t>
      </w:r>
      <w:r w:rsidRPr="00BA741C">
        <w:t xml:space="preserve"> This </w:t>
      </w:r>
      <w:r w:rsidRPr="00E179B5">
        <w:t xml:space="preserve">survey includes </w:t>
      </w:r>
      <w:r w:rsidR="00E179B5" w:rsidRPr="00E179B5">
        <w:t>filled and existing p</w:t>
      </w:r>
      <w:r w:rsidRPr="00E179B5">
        <w:t>onds,</w:t>
      </w:r>
      <w:r w:rsidRPr="00BA741C">
        <w:t xml:space="preserve"> depth of rivers and canals, </w:t>
      </w:r>
      <w:r w:rsidR="00D240D5">
        <w:t>availability</w:t>
      </w:r>
      <w:r w:rsidRPr="00BA741C">
        <w:t xml:space="preserve"> of land for </w:t>
      </w:r>
      <w:r w:rsidR="00D240D5">
        <w:t xml:space="preserve">digging </w:t>
      </w:r>
      <w:r w:rsidRPr="00BA741C">
        <w:t>pond</w:t>
      </w:r>
      <w:r w:rsidR="00D240D5">
        <w:t>s.</w:t>
      </w:r>
      <w:r w:rsidRPr="00BA741C">
        <w:t xml:space="preserve"> </w:t>
      </w:r>
      <w:r w:rsidR="00D240D5">
        <w:t>Traditional e</w:t>
      </w:r>
      <w:r w:rsidR="00506D49">
        <w:t xml:space="preserve">xcavation </w:t>
      </w:r>
      <w:r w:rsidRPr="00BA741C">
        <w:t xml:space="preserve">of deep ponds </w:t>
      </w:r>
      <w:r w:rsidR="00D240D5">
        <w:t xml:space="preserve">and wet bodies like lakes, </w:t>
      </w:r>
      <w:proofErr w:type="spellStart"/>
      <w:r w:rsidR="00D240D5">
        <w:t>Beels</w:t>
      </w:r>
      <w:proofErr w:type="spellEnd"/>
      <w:r w:rsidR="00D240D5">
        <w:t xml:space="preserve"> and </w:t>
      </w:r>
      <w:proofErr w:type="spellStart"/>
      <w:r w:rsidR="00D240D5">
        <w:t>Haors</w:t>
      </w:r>
      <w:proofErr w:type="spellEnd"/>
      <w:r w:rsidR="00C41C52">
        <w:t>;</w:t>
      </w:r>
      <w:r w:rsidRPr="00BA741C">
        <w:t xml:space="preserve"> dredging of canals</w:t>
      </w:r>
      <w:r w:rsidR="00C41C52">
        <w:t xml:space="preserve"> and rivers</w:t>
      </w:r>
      <w:r w:rsidR="00D240D5">
        <w:t xml:space="preserve"> are important which has to be implemented through</w:t>
      </w:r>
      <w:r w:rsidRPr="00BA741C">
        <w:t xml:space="preserve"> community engagement</w:t>
      </w:r>
      <w:r w:rsidR="00843572">
        <w:t>;</w:t>
      </w:r>
      <w:r w:rsidRPr="00BA741C">
        <w:t xml:space="preserve"> </w:t>
      </w:r>
    </w:p>
    <w:p w:rsidR="00BA741C" w:rsidRPr="00BA741C" w:rsidRDefault="00BA741C" w:rsidP="00BA741C">
      <w:r w:rsidRPr="00BA741C">
        <w:rPr>
          <w:b/>
          <w:bCs/>
        </w:rPr>
        <w:t>EXPECTED OUTCOME</w:t>
      </w:r>
      <w:r w:rsidRPr="00BA741C">
        <w:t xml:space="preserve"> </w:t>
      </w:r>
    </w:p>
    <w:p w:rsidR="00E0585A" w:rsidRPr="00BA741C" w:rsidRDefault="009E5F8F" w:rsidP="00BA741C">
      <w:pPr>
        <w:numPr>
          <w:ilvl w:val="0"/>
          <w:numId w:val="1"/>
        </w:numPr>
      </w:pPr>
      <w:r w:rsidRPr="00BA741C">
        <w:t xml:space="preserve">This project is aimed to </w:t>
      </w:r>
      <w:r w:rsidR="009A30AC" w:rsidRPr="00BA741C">
        <w:t>reduce water</w:t>
      </w:r>
      <w:r w:rsidRPr="00BA741C">
        <w:t xml:space="preserve"> crisis in the driest part of Bangladesh, North Bengal by a long term sustainable landscaping. </w:t>
      </w:r>
    </w:p>
    <w:p w:rsidR="00E0585A" w:rsidRPr="00BA741C" w:rsidRDefault="009E5F8F" w:rsidP="00BA741C">
      <w:pPr>
        <w:numPr>
          <w:ilvl w:val="0"/>
          <w:numId w:val="1"/>
        </w:numPr>
      </w:pPr>
      <w:r w:rsidRPr="00BA741C">
        <w:t xml:space="preserve">Ensure food security for the one-fourth of the country’s area and population. </w:t>
      </w:r>
    </w:p>
    <w:p w:rsidR="00E0585A" w:rsidRPr="00BA741C" w:rsidRDefault="009E5F8F" w:rsidP="00BA741C">
      <w:pPr>
        <w:numPr>
          <w:ilvl w:val="0"/>
          <w:numId w:val="1"/>
        </w:numPr>
      </w:pPr>
      <w:r w:rsidRPr="00BA741C">
        <w:t xml:space="preserve">Reduce drought impacts made by the upstream river diversion of the neighbor countries. </w:t>
      </w:r>
    </w:p>
    <w:p w:rsidR="00E0585A" w:rsidRPr="00BA741C" w:rsidRDefault="009E5F8F" w:rsidP="00BA741C">
      <w:pPr>
        <w:numPr>
          <w:ilvl w:val="0"/>
          <w:numId w:val="1"/>
        </w:numPr>
      </w:pPr>
      <w:r w:rsidRPr="00BA741C">
        <w:t xml:space="preserve">Enhance surface water irrigation and prohibit groundwater usage </w:t>
      </w:r>
      <w:r w:rsidR="009A30AC" w:rsidRPr="00BA741C">
        <w:t>for flatland</w:t>
      </w:r>
      <w:r w:rsidRPr="00BA741C">
        <w:t xml:space="preserve"> agriculture practice. </w:t>
      </w:r>
    </w:p>
    <w:p w:rsidR="00E0585A" w:rsidRPr="00BA741C" w:rsidRDefault="009E5F8F" w:rsidP="00BA741C">
      <w:pPr>
        <w:numPr>
          <w:ilvl w:val="0"/>
          <w:numId w:val="1"/>
        </w:numPr>
      </w:pPr>
      <w:r w:rsidRPr="00BA741C">
        <w:t>Proposing a traditional approach of harvesting monsoon rainfall in the deep ponds</w:t>
      </w:r>
      <w:r w:rsidR="00D240D5">
        <w:t xml:space="preserve"> </w:t>
      </w:r>
      <w:r w:rsidRPr="00BA741C">
        <w:t xml:space="preserve">of individual home and regaining wetlands of the region. </w:t>
      </w:r>
    </w:p>
    <w:p w:rsidR="00E0585A" w:rsidRPr="00BA741C" w:rsidRDefault="009E5F8F" w:rsidP="00BA741C">
      <w:pPr>
        <w:numPr>
          <w:ilvl w:val="0"/>
          <w:numId w:val="1"/>
        </w:numPr>
      </w:pPr>
      <w:r w:rsidRPr="00BA741C">
        <w:lastRenderedPageBreak/>
        <w:t xml:space="preserve">A network of ponds and water bodies will create an </w:t>
      </w:r>
      <w:proofErr w:type="spellStart"/>
      <w:r w:rsidR="00D14D23">
        <w:t>e</w:t>
      </w:r>
      <w:r w:rsidR="00B91672">
        <w:t>c</w:t>
      </w:r>
      <w:r w:rsidR="00B91672" w:rsidRPr="00BA741C">
        <w:t>o</w:t>
      </w:r>
      <w:r w:rsidR="00B91672">
        <w:t>s</w:t>
      </w:r>
      <w:r w:rsidR="00B91672" w:rsidRPr="00BA741C">
        <w:t>cene</w:t>
      </w:r>
      <w:proofErr w:type="spellEnd"/>
      <w:r w:rsidRPr="00BA741C">
        <w:t xml:space="preserve"> that harvest excess monsoon water, conserves </w:t>
      </w:r>
      <w:r w:rsidR="009A30AC" w:rsidRPr="00BA741C">
        <w:t>water for</w:t>
      </w:r>
      <w:r w:rsidRPr="00BA741C">
        <w:t xml:space="preserve"> dry season and protect flooding damages</w:t>
      </w:r>
      <w:r w:rsidR="00D240D5">
        <w:t xml:space="preserve"> and also for multipurpose use for fish production</w:t>
      </w:r>
      <w:r w:rsidR="006C77F7">
        <w:t xml:space="preserve"> and domestic uses etc</w:t>
      </w:r>
      <w:r w:rsidRPr="00BA741C">
        <w:t xml:space="preserve">. </w:t>
      </w:r>
    </w:p>
    <w:p w:rsidR="00BA741C" w:rsidRPr="00BA741C" w:rsidRDefault="00BA741C" w:rsidP="00BA741C">
      <w:pPr>
        <w:ind w:left="720"/>
      </w:pPr>
      <w:r w:rsidRPr="00BA741C">
        <w:rPr>
          <w:b/>
          <w:bCs/>
          <w:u w:val="single"/>
        </w:rPr>
        <w:t>Partner Organization</w:t>
      </w:r>
    </w:p>
    <w:p w:rsidR="00BA741C" w:rsidRPr="00BA741C" w:rsidRDefault="00C41C52" w:rsidP="00BA741C">
      <w:pPr>
        <w:ind w:left="720"/>
      </w:pPr>
      <w:r>
        <w:rPr>
          <w:bCs/>
        </w:rPr>
        <w:t>Department of Environment (</w:t>
      </w:r>
      <w:proofErr w:type="spellStart"/>
      <w:r w:rsidR="00BA741C" w:rsidRPr="00BA741C">
        <w:rPr>
          <w:bCs/>
        </w:rPr>
        <w:t>DoE</w:t>
      </w:r>
      <w:proofErr w:type="spellEnd"/>
      <w:r w:rsidR="00BA741C" w:rsidRPr="00BA741C">
        <w:rPr>
          <w:bCs/>
        </w:rPr>
        <w:t xml:space="preserve">), Ministry of Environment and Forest &amp; IUBAT- International University of Business Agriculture and Technology </w:t>
      </w:r>
    </w:p>
    <w:p w:rsidR="009A30AC" w:rsidRDefault="009A30AC" w:rsidP="00B91672">
      <w:pPr>
        <w:pStyle w:val="NoSpacing"/>
        <w:jc w:val="center"/>
        <w:rPr>
          <w:noProof/>
        </w:rPr>
      </w:pPr>
    </w:p>
    <w:p w:rsidR="00BA741C" w:rsidRDefault="00BA741C" w:rsidP="00B91672">
      <w:pPr>
        <w:pStyle w:val="NoSpacing"/>
        <w:jc w:val="center"/>
      </w:pPr>
      <w:r w:rsidRPr="00BA741C">
        <w:rPr>
          <w:noProof/>
        </w:rPr>
        <w:drawing>
          <wp:inline distT="0" distB="0" distL="0" distR="0">
            <wp:extent cx="3951977" cy="2221661"/>
            <wp:effectExtent l="95250" t="133350" r="353323" b="311989"/>
            <wp:docPr id="1" name="Picture 1" descr="big_ramsagor4"/>
            <wp:cNvGraphicFramePr/>
            <a:graphic xmlns:a="http://schemas.openxmlformats.org/drawingml/2006/main">
              <a:graphicData uri="http://schemas.openxmlformats.org/drawingml/2006/picture">
                <pic:pic xmlns:pic="http://schemas.openxmlformats.org/drawingml/2006/picture">
                  <pic:nvPicPr>
                    <pic:cNvPr id="5" name="Picture 4" descr="big_ramsagor4"/>
                    <pic:cNvPicPr/>
                  </pic:nvPicPr>
                  <pic:blipFill>
                    <a:blip r:embed="rId5"/>
                    <a:srcRect l="-1807" t="19655" b="18123"/>
                    <a:stretch>
                      <a:fillRect/>
                    </a:stretch>
                  </pic:blipFill>
                  <pic:spPr bwMode="auto">
                    <a:xfrm>
                      <a:off x="0" y="0"/>
                      <a:ext cx="3952022" cy="2221686"/>
                    </a:xfrm>
                    <a:prstGeom prst="rect">
                      <a:avLst/>
                    </a:prstGeom>
                    <a:ln>
                      <a:noFill/>
                    </a:ln>
                    <a:effectLst>
                      <a:outerShdw blurRad="292100" dist="139700" dir="2700000" algn="tl" rotWithShape="0">
                        <a:srgbClr val="333333">
                          <a:alpha val="65000"/>
                        </a:srgbClr>
                      </a:outerShdw>
                    </a:effectLst>
                  </pic:spPr>
                </pic:pic>
              </a:graphicData>
            </a:graphic>
          </wp:inline>
        </w:drawing>
      </w:r>
    </w:p>
    <w:p w:rsidR="00B91672" w:rsidRDefault="00B91672" w:rsidP="00B91672">
      <w:pPr>
        <w:pStyle w:val="NoSpacing"/>
        <w:jc w:val="center"/>
        <w:rPr>
          <w:noProof/>
        </w:rPr>
      </w:pPr>
      <w:r>
        <w:rPr>
          <w:noProof/>
        </w:rPr>
        <w:t>Fig: 1 Ramsagor, a deep pond in DInajpur area of the country</w:t>
      </w:r>
    </w:p>
    <w:p w:rsidR="00AD50F8" w:rsidRDefault="00AD50F8" w:rsidP="00BA741C">
      <w:pPr>
        <w:jc w:val="center"/>
      </w:pPr>
    </w:p>
    <w:p w:rsidR="00BA741C" w:rsidRDefault="00811803">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96.55pt;margin-top:14.4pt;width:328pt;height:139.95pt;z-index:251658240">
            <v:imagedata r:id="rId6" o:title=""/>
          </v:shape>
          <o:OLEObject Type="Embed" ProgID="PowerPoint.Slide.12" ShapeID="_x0000_s1026" DrawAspect="Content" ObjectID="_1508406163" r:id="rId7"/>
        </w:pict>
      </w:r>
    </w:p>
    <w:p w:rsidR="00BA741C" w:rsidRDefault="00BA741C"/>
    <w:p w:rsidR="00323075" w:rsidRDefault="00323075"/>
    <w:p w:rsidR="00323075" w:rsidRDefault="00323075"/>
    <w:p w:rsidR="00323075" w:rsidRDefault="00323075"/>
    <w:p w:rsidR="00323075" w:rsidRDefault="00323075"/>
    <w:p w:rsidR="00323075" w:rsidRDefault="00323075"/>
    <w:p w:rsidR="00323075" w:rsidRDefault="00323075">
      <w:r>
        <w:t xml:space="preserve">                                           Fig. </w:t>
      </w:r>
      <w:r w:rsidR="00B91672">
        <w:t xml:space="preserve">2 </w:t>
      </w:r>
      <w:r>
        <w:t>Cross-sectional view of traditional landscape management</w:t>
      </w:r>
    </w:p>
    <w:p w:rsidR="00E12D17" w:rsidRDefault="00E21B08">
      <w:r>
        <w:t xml:space="preserve">The project was evaluated </w:t>
      </w:r>
      <w:r w:rsidR="006C77F7">
        <w:t>by the Ministry of Environment and government officials and selected</w:t>
      </w:r>
      <w:r w:rsidR="00B610E5">
        <w:t xml:space="preserve"> for national award third prize and handed over the prize on The International Ozone Day</w:t>
      </w:r>
      <w:r w:rsidR="00551BED">
        <w:t xml:space="preserve">, on September 16, 2015. </w:t>
      </w:r>
    </w:p>
    <w:p w:rsidR="00E12D17" w:rsidRDefault="00E12D17" w:rsidP="00C25A37">
      <w:pPr>
        <w:jc w:val="center"/>
      </w:pPr>
      <w:r>
        <w:rPr>
          <w:noProof/>
        </w:rPr>
        <w:lastRenderedPageBreak/>
        <w:drawing>
          <wp:inline distT="0" distB="0" distL="0" distR="0">
            <wp:extent cx="3985260" cy="3217545"/>
            <wp:effectExtent l="19050" t="0" r="0" b="0"/>
            <wp:docPr id="2" name="Picture 2" descr="H:\ENv\ENV Prize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Nv\ENV Prize 2015.jpg"/>
                    <pic:cNvPicPr>
                      <a:picLocks noChangeAspect="1" noChangeArrowheads="1"/>
                    </pic:cNvPicPr>
                  </pic:nvPicPr>
                  <pic:blipFill>
                    <a:blip r:embed="rId8"/>
                    <a:srcRect/>
                    <a:stretch>
                      <a:fillRect/>
                    </a:stretch>
                  </pic:blipFill>
                  <pic:spPr bwMode="auto">
                    <a:xfrm>
                      <a:off x="0" y="0"/>
                      <a:ext cx="3985260" cy="3217545"/>
                    </a:xfrm>
                    <a:prstGeom prst="rect">
                      <a:avLst/>
                    </a:prstGeom>
                    <a:noFill/>
                    <a:ln w="9525">
                      <a:noFill/>
                      <a:miter lim="800000"/>
                      <a:headEnd/>
                      <a:tailEnd/>
                    </a:ln>
                  </pic:spPr>
                </pic:pic>
              </a:graphicData>
            </a:graphic>
          </wp:inline>
        </w:drawing>
      </w:r>
    </w:p>
    <w:p w:rsidR="00E12D17" w:rsidRDefault="00B91672" w:rsidP="00E12D17">
      <w:pPr>
        <w:jc w:val="center"/>
      </w:pPr>
      <w:r>
        <w:t>Fig</w:t>
      </w:r>
      <w:r w:rsidR="00C25A37">
        <w:t>.</w:t>
      </w:r>
      <w:r>
        <w:t xml:space="preserve"> 3 </w:t>
      </w:r>
      <w:r w:rsidR="00E12D17">
        <w:t xml:space="preserve">Professor Dr Mohammed Ataur Rahman, Coordinator or RCE Greater Dhaka receiving National Environmental Award from the Minister of Environment and Forests Mr. Anwar </w:t>
      </w:r>
      <w:proofErr w:type="spellStart"/>
      <w:r w:rsidR="00E12D17">
        <w:t>Hossain</w:t>
      </w:r>
      <w:proofErr w:type="spellEnd"/>
      <w:r w:rsidR="00E12D17">
        <w:t xml:space="preserve"> </w:t>
      </w:r>
      <w:proofErr w:type="spellStart"/>
      <w:r w:rsidR="00E12D17">
        <w:t>Monju</w:t>
      </w:r>
      <w:proofErr w:type="spellEnd"/>
      <w:r w:rsidR="00E12D17">
        <w:t xml:space="preserve"> MP</w:t>
      </w:r>
    </w:p>
    <w:p w:rsidR="00E21B08" w:rsidRDefault="00551BED">
      <w:r>
        <w:t xml:space="preserve">The government of Bangladesh has already declared </w:t>
      </w:r>
      <w:r w:rsidR="008F303B">
        <w:t>re-excavation of the wet bodies following our method “step down deep ponds” with ring-well connecting ground water-table.</w:t>
      </w:r>
    </w:p>
    <w:p w:rsidR="00E179B5" w:rsidRDefault="00E179B5"/>
    <w:p w:rsidR="00E179B5" w:rsidRDefault="00E179B5">
      <w:r>
        <w:t xml:space="preserve">Reference: </w:t>
      </w:r>
    </w:p>
    <w:p w:rsidR="00E179B5" w:rsidRDefault="00E179B5" w:rsidP="00E179B5">
      <w:pPr>
        <w:pStyle w:val="ListParagraph"/>
        <w:numPr>
          <w:ilvl w:val="0"/>
          <w:numId w:val="2"/>
        </w:numPr>
        <w:spacing w:line="260" w:lineRule="exact"/>
        <w:ind w:left="360"/>
        <w:jc w:val="both"/>
        <w:rPr>
          <w:rFonts w:ascii="Times New Roman" w:hAnsi="Times New Roman"/>
        </w:rPr>
      </w:pPr>
      <w:r>
        <w:t xml:space="preserve">Rahman, MA and Rahman S. 2015: </w:t>
      </w:r>
      <w:r w:rsidRPr="00FB548E">
        <w:rPr>
          <w:lang w:val="en-AU"/>
        </w:rPr>
        <w:t>P</w:t>
      </w:r>
      <w:r>
        <w:rPr>
          <w:lang w:val="en-AU"/>
        </w:rPr>
        <w:t>roceedings of</w:t>
      </w:r>
      <w:r w:rsidRPr="00FB548E">
        <w:rPr>
          <w:lang w:val="en-AU"/>
        </w:rPr>
        <w:t xml:space="preserve"> the International</w:t>
      </w:r>
      <w:r w:rsidRPr="00FB548E">
        <w:rPr>
          <w:rFonts w:eastAsia="Times New Roman"/>
          <w:b/>
          <w:bCs/>
        </w:rPr>
        <w:t xml:space="preserve"> </w:t>
      </w:r>
      <w:r w:rsidRPr="00FB548E">
        <w:rPr>
          <w:rFonts w:eastAsia="Times New Roman"/>
          <w:bCs/>
        </w:rPr>
        <w:t xml:space="preserve">conference on Climate Change in relation to Water and Environment (I3CWE-2015) DUET - </w:t>
      </w:r>
      <w:proofErr w:type="spellStart"/>
      <w:r w:rsidRPr="00FB548E">
        <w:rPr>
          <w:rFonts w:eastAsia="Times New Roman"/>
          <w:bCs/>
        </w:rPr>
        <w:t>Gazipur</w:t>
      </w:r>
      <w:proofErr w:type="spellEnd"/>
      <w:r w:rsidRPr="00FB548E">
        <w:rPr>
          <w:rFonts w:eastAsia="Times New Roman"/>
          <w:bCs/>
        </w:rPr>
        <w:t>, Bangladesh</w:t>
      </w:r>
      <w:r w:rsidRPr="00FB548E">
        <w:rPr>
          <w:sz w:val="20"/>
        </w:rPr>
        <w:t xml:space="preserve">     8-11 April, 2015</w:t>
      </w:r>
      <w:r w:rsidRPr="00FB548E">
        <w:rPr>
          <w:rFonts w:eastAsia="Times New Roman"/>
          <w:bCs/>
        </w:rPr>
        <w:t xml:space="preserve"> </w:t>
      </w:r>
      <w:r w:rsidRPr="00FB548E">
        <w:rPr>
          <w:rFonts w:ascii="Times New Roman" w:hAnsi="Times New Roman"/>
        </w:rPr>
        <w:t xml:space="preserve">“Traditional Floodplain Managements of the Ganges, Brahmaputra and </w:t>
      </w:r>
      <w:proofErr w:type="spellStart"/>
      <w:r w:rsidRPr="00FB548E">
        <w:rPr>
          <w:rFonts w:ascii="Times New Roman" w:hAnsi="Times New Roman"/>
        </w:rPr>
        <w:t>Meghna</w:t>
      </w:r>
      <w:proofErr w:type="spellEnd"/>
      <w:r w:rsidRPr="00FB548E">
        <w:rPr>
          <w:rFonts w:ascii="Times New Roman" w:hAnsi="Times New Roman"/>
        </w:rPr>
        <w:t xml:space="preserve"> Basin are Unique Landscape Management Practices for Climate Change Adaptation”</w:t>
      </w:r>
    </w:p>
    <w:p w:rsidR="00E179B5" w:rsidRDefault="00E179B5">
      <w:r>
        <w:t xml:space="preserve">2 The Department of Environment, </w:t>
      </w:r>
      <w:proofErr w:type="spellStart"/>
      <w:r>
        <w:t>Agargaon</w:t>
      </w:r>
      <w:proofErr w:type="spellEnd"/>
      <w:r>
        <w:t>, Dhaka, Bangladesh</w:t>
      </w:r>
    </w:p>
    <w:p w:rsidR="00E179B5" w:rsidRPr="00BA741C" w:rsidRDefault="00E179B5"/>
    <w:sectPr w:rsidR="00E179B5" w:rsidRPr="00BA741C" w:rsidSect="00E0585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C4486F"/>
    <w:multiLevelType w:val="hybridMultilevel"/>
    <w:tmpl w:val="EFB4716E"/>
    <w:lvl w:ilvl="0" w:tplc="277AD9CE">
      <w:start w:val="1"/>
      <w:numFmt w:val="decimal"/>
      <w:lvlText w:val="%1)"/>
      <w:lvlJc w:val="left"/>
      <w:pPr>
        <w:tabs>
          <w:tab w:val="num" w:pos="810"/>
        </w:tabs>
        <w:ind w:left="810" w:hanging="360"/>
      </w:pPr>
    </w:lvl>
    <w:lvl w:ilvl="1" w:tplc="64740A60" w:tentative="1">
      <w:start w:val="1"/>
      <w:numFmt w:val="decimal"/>
      <w:lvlText w:val="%2)"/>
      <w:lvlJc w:val="left"/>
      <w:pPr>
        <w:tabs>
          <w:tab w:val="num" w:pos="1440"/>
        </w:tabs>
        <w:ind w:left="1440" w:hanging="360"/>
      </w:pPr>
    </w:lvl>
    <w:lvl w:ilvl="2" w:tplc="6B0E5D8C" w:tentative="1">
      <w:start w:val="1"/>
      <w:numFmt w:val="decimal"/>
      <w:lvlText w:val="%3)"/>
      <w:lvlJc w:val="left"/>
      <w:pPr>
        <w:tabs>
          <w:tab w:val="num" w:pos="2160"/>
        </w:tabs>
        <w:ind w:left="2160" w:hanging="360"/>
      </w:pPr>
    </w:lvl>
    <w:lvl w:ilvl="3" w:tplc="2B9EA9CA" w:tentative="1">
      <w:start w:val="1"/>
      <w:numFmt w:val="decimal"/>
      <w:lvlText w:val="%4)"/>
      <w:lvlJc w:val="left"/>
      <w:pPr>
        <w:tabs>
          <w:tab w:val="num" w:pos="2880"/>
        </w:tabs>
        <w:ind w:left="2880" w:hanging="360"/>
      </w:pPr>
    </w:lvl>
    <w:lvl w:ilvl="4" w:tplc="27A8C63C" w:tentative="1">
      <w:start w:val="1"/>
      <w:numFmt w:val="decimal"/>
      <w:lvlText w:val="%5)"/>
      <w:lvlJc w:val="left"/>
      <w:pPr>
        <w:tabs>
          <w:tab w:val="num" w:pos="3600"/>
        </w:tabs>
        <w:ind w:left="3600" w:hanging="360"/>
      </w:pPr>
    </w:lvl>
    <w:lvl w:ilvl="5" w:tplc="67967590" w:tentative="1">
      <w:start w:val="1"/>
      <w:numFmt w:val="decimal"/>
      <w:lvlText w:val="%6)"/>
      <w:lvlJc w:val="left"/>
      <w:pPr>
        <w:tabs>
          <w:tab w:val="num" w:pos="4320"/>
        </w:tabs>
        <w:ind w:left="4320" w:hanging="360"/>
      </w:pPr>
    </w:lvl>
    <w:lvl w:ilvl="6" w:tplc="8B860BA6" w:tentative="1">
      <w:start w:val="1"/>
      <w:numFmt w:val="decimal"/>
      <w:lvlText w:val="%7)"/>
      <w:lvlJc w:val="left"/>
      <w:pPr>
        <w:tabs>
          <w:tab w:val="num" w:pos="5040"/>
        </w:tabs>
        <w:ind w:left="5040" w:hanging="360"/>
      </w:pPr>
    </w:lvl>
    <w:lvl w:ilvl="7" w:tplc="3AE26B7E" w:tentative="1">
      <w:start w:val="1"/>
      <w:numFmt w:val="decimal"/>
      <w:lvlText w:val="%8)"/>
      <w:lvlJc w:val="left"/>
      <w:pPr>
        <w:tabs>
          <w:tab w:val="num" w:pos="5760"/>
        </w:tabs>
        <w:ind w:left="5760" w:hanging="360"/>
      </w:pPr>
    </w:lvl>
    <w:lvl w:ilvl="8" w:tplc="49B2996A" w:tentative="1">
      <w:start w:val="1"/>
      <w:numFmt w:val="decimal"/>
      <w:lvlText w:val="%9)"/>
      <w:lvlJc w:val="left"/>
      <w:pPr>
        <w:tabs>
          <w:tab w:val="num" w:pos="6480"/>
        </w:tabs>
        <w:ind w:left="6480" w:hanging="360"/>
      </w:pPr>
    </w:lvl>
  </w:abstractNum>
  <w:abstractNum w:abstractNumId="1">
    <w:nsid w:val="2C4C14D4"/>
    <w:multiLevelType w:val="hybridMultilevel"/>
    <w:tmpl w:val="6C98841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useFELayout/>
  </w:compat>
  <w:rsids>
    <w:rsidRoot w:val="00BA741C"/>
    <w:rsid w:val="000D1549"/>
    <w:rsid w:val="0014511A"/>
    <w:rsid w:val="00160940"/>
    <w:rsid w:val="001F2327"/>
    <w:rsid w:val="0021470F"/>
    <w:rsid w:val="002444F6"/>
    <w:rsid w:val="0029279D"/>
    <w:rsid w:val="002B7A54"/>
    <w:rsid w:val="00323075"/>
    <w:rsid w:val="00482B47"/>
    <w:rsid w:val="00506D49"/>
    <w:rsid w:val="005326A6"/>
    <w:rsid w:val="00551BED"/>
    <w:rsid w:val="00631FEB"/>
    <w:rsid w:val="006C77F7"/>
    <w:rsid w:val="007D56EA"/>
    <w:rsid w:val="008007DF"/>
    <w:rsid w:val="00811803"/>
    <w:rsid w:val="00843572"/>
    <w:rsid w:val="00867313"/>
    <w:rsid w:val="008F303B"/>
    <w:rsid w:val="009A30AC"/>
    <w:rsid w:val="009E5F8F"/>
    <w:rsid w:val="00AD50F8"/>
    <w:rsid w:val="00AF201B"/>
    <w:rsid w:val="00B32EB9"/>
    <w:rsid w:val="00B610E5"/>
    <w:rsid w:val="00B91672"/>
    <w:rsid w:val="00BA741C"/>
    <w:rsid w:val="00BF6354"/>
    <w:rsid w:val="00C25A37"/>
    <w:rsid w:val="00C41C52"/>
    <w:rsid w:val="00C456FF"/>
    <w:rsid w:val="00CC3C7F"/>
    <w:rsid w:val="00D14D23"/>
    <w:rsid w:val="00D240D5"/>
    <w:rsid w:val="00D36668"/>
    <w:rsid w:val="00D979CC"/>
    <w:rsid w:val="00E0585A"/>
    <w:rsid w:val="00E11141"/>
    <w:rsid w:val="00E12D17"/>
    <w:rsid w:val="00E179B5"/>
    <w:rsid w:val="00E21B08"/>
    <w:rsid w:val="00E67DE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585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741C"/>
    <w:pPr>
      <w:ind w:left="720"/>
      <w:contextualSpacing/>
    </w:pPr>
  </w:style>
  <w:style w:type="paragraph" w:styleId="BalloonText">
    <w:name w:val="Balloon Text"/>
    <w:basedOn w:val="Normal"/>
    <w:link w:val="BalloonTextChar"/>
    <w:uiPriority w:val="99"/>
    <w:semiHidden/>
    <w:unhideWhenUsed/>
    <w:rsid w:val="00BA74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741C"/>
    <w:rPr>
      <w:rFonts w:ascii="Tahoma" w:hAnsi="Tahoma" w:cs="Tahoma"/>
      <w:sz w:val="16"/>
      <w:szCs w:val="16"/>
    </w:rPr>
  </w:style>
  <w:style w:type="paragraph" w:styleId="NoSpacing">
    <w:name w:val="No Spacing"/>
    <w:uiPriority w:val="1"/>
    <w:qFormat/>
    <w:rsid w:val="00B91672"/>
    <w:pPr>
      <w:spacing w:after="0" w:line="240" w:lineRule="auto"/>
    </w:pPr>
  </w:style>
</w:styles>
</file>

<file path=word/webSettings.xml><?xml version="1.0" encoding="utf-8"?>
<w:webSettings xmlns:r="http://schemas.openxmlformats.org/officeDocument/2006/relationships" xmlns:w="http://schemas.openxmlformats.org/wordprocessingml/2006/main">
  <w:divs>
    <w:div w:id="763377358">
      <w:bodyDiv w:val="1"/>
      <w:marLeft w:val="0"/>
      <w:marRight w:val="0"/>
      <w:marTop w:val="0"/>
      <w:marBottom w:val="0"/>
      <w:divBdr>
        <w:top w:val="none" w:sz="0" w:space="0" w:color="auto"/>
        <w:left w:val="none" w:sz="0" w:space="0" w:color="auto"/>
        <w:bottom w:val="none" w:sz="0" w:space="0" w:color="auto"/>
        <w:right w:val="none" w:sz="0" w:space="0" w:color="auto"/>
      </w:divBdr>
    </w:div>
    <w:div w:id="858397988">
      <w:bodyDiv w:val="1"/>
      <w:marLeft w:val="0"/>
      <w:marRight w:val="0"/>
      <w:marTop w:val="0"/>
      <w:marBottom w:val="0"/>
      <w:divBdr>
        <w:top w:val="none" w:sz="0" w:space="0" w:color="auto"/>
        <w:left w:val="none" w:sz="0" w:space="0" w:color="auto"/>
        <w:bottom w:val="none" w:sz="0" w:space="0" w:color="auto"/>
        <w:right w:val="none" w:sz="0" w:space="0" w:color="auto"/>
      </w:divBdr>
    </w:div>
    <w:div w:id="1622951593">
      <w:bodyDiv w:val="1"/>
      <w:marLeft w:val="0"/>
      <w:marRight w:val="0"/>
      <w:marTop w:val="0"/>
      <w:marBottom w:val="0"/>
      <w:divBdr>
        <w:top w:val="none" w:sz="0" w:space="0" w:color="auto"/>
        <w:left w:val="none" w:sz="0" w:space="0" w:color="auto"/>
        <w:bottom w:val="none" w:sz="0" w:space="0" w:color="auto"/>
        <w:right w:val="none" w:sz="0" w:space="0" w:color="auto"/>
      </w:divBdr>
      <w:divsChild>
        <w:div w:id="335037822">
          <w:marLeft w:val="1800"/>
          <w:marRight w:val="0"/>
          <w:marTop w:val="0"/>
          <w:marBottom w:val="0"/>
          <w:divBdr>
            <w:top w:val="none" w:sz="0" w:space="0" w:color="auto"/>
            <w:left w:val="none" w:sz="0" w:space="0" w:color="auto"/>
            <w:bottom w:val="none" w:sz="0" w:space="0" w:color="auto"/>
            <w:right w:val="none" w:sz="0" w:space="0" w:color="auto"/>
          </w:divBdr>
        </w:div>
        <w:div w:id="207961584">
          <w:marLeft w:val="1800"/>
          <w:marRight w:val="0"/>
          <w:marTop w:val="0"/>
          <w:marBottom w:val="0"/>
          <w:divBdr>
            <w:top w:val="none" w:sz="0" w:space="0" w:color="auto"/>
            <w:left w:val="none" w:sz="0" w:space="0" w:color="auto"/>
            <w:bottom w:val="none" w:sz="0" w:space="0" w:color="auto"/>
            <w:right w:val="none" w:sz="0" w:space="0" w:color="auto"/>
          </w:divBdr>
        </w:div>
        <w:div w:id="719481881">
          <w:marLeft w:val="1800"/>
          <w:marRight w:val="0"/>
          <w:marTop w:val="0"/>
          <w:marBottom w:val="0"/>
          <w:divBdr>
            <w:top w:val="none" w:sz="0" w:space="0" w:color="auto"/>
            <w:left w:val="none" w:sz="0" w:space="0" w:color="auto"/>
            <w:bottom w:val="none" w:sz="0" w:space="0" w:color="auto"/>
            <w:right w:val="none" w:sz="0" w:space="0" w:color="auto"/>
          </w:divBdr>
        </w:div>
        <w:div w:id="872041137">
          <w:marLeft w:val="1800"/>
          <w:marRight w:val="0"/>
          <w:marTop w:val="0"/>
          <w:marBottom w:val="0"/>
          <w:divBdr>
            <w:top w:val="none" w:sz="0" w:space="0" w:color="auto"/>
            <w:left w:val="none" w:sz="0" w:space="0" w:color="auto"/>
            <w:bottom w:val="none" w:sz="0" w:space="0" w:color="auto"/>
            <w:right w:val="none" w:sz="0" w:space="0" w:color="auto"/>
          </w:divBdr>
        </w:div>
        <w:div w:id="147748341">
          <w:marLeft w:val="1800"/>
          <w:marRight w:val="0"/>
          <w:marTop w:val="0"/>
          <w:marBottom w:val="0"/>
          <w:divBdr>
            <w:top w:val="none" w:sz="0" w:space="0" w:color="auto"/>
            <w:left w:val="none" w:sz="0" w:space="0" w:color="auto"/>
            <w:bottom w:val="none" w:sz="0" w:space="0" w:color="auto"/>
            <w:right w:val="none" w:sz="0" w:space="0" w:color="auto"/>
          </w:divBdr>
        </w:div>
        <w:div w:id="1615671125">
          <w:marLeft w:val="1800"/>
          <w:marRight w:val="0"/>
          <w:marTop w:val="0"/>
          <w:marBottom w:val="0"/>
          <w:divBdr>
            <w:top w:val="none" w:sz="0" w:space="0" w:color="auto"/>
            <w:left w:val="none" w:sz="0" w:space="0" w:color="auto"/>
            <w:bottom w:val="none" w:sz="0" w:space="0" w:color="auto"/>
            <w:right w:val="none" w:sz="0" w:space="0" w:color="auto"/>
          </w:divBdr>
        </w:div>
      </w:divsChild>
    </w:div>
    <w:div w:id="2115049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package" Target="embeddings/Microsoft_Office_PowerPoint_Slide1.sld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323</TotalTime>
  <Pages>3</Pages>
  <Words>592</Words>
  <Characters>3380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CETC</Company>
  <LinksUpToDate>false</LinksUpToDate>
  <CharactersWithSpaces>3965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Faculty</dc:creator>
  <cp:lastModifiedBy>Ataur Rahman</cp:lastModifiedBy>
  <cp:revision>17</cp:revision>
  <dcterms:created xsi:type="dcterms:W3CDTF">2015-10-27T02:21:00Z</dcterms:created>
  <dcterms:modified xsi:type="dcterms:W3CDTF">2015-11-07T06:56:00Z</dcterms:modified>
</cp:coreProperties>
</file>